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1B4841" w:rsidRPr="001B4841" w:rsidTr="001B4841">
        <w:trPr>
          <w:tblCellSpacing w:w="0" w:type="dxa"/>
        </w:trPr>
        <w:tc>
          <w:tcPr>
            <w:tcW w:w="300" w:type="pct"/>
            <w:hideMark/>
          </w:tcPr>
          <w:p w:rsidR="001B4841" w:rsidRPr="001B4841" w:rsidRDefault="001B4841" w:rsidP="001B484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1B4841">
              <w:rPr>
                <w:rFonts w:ascii="Verdana" w:eastAsia="Times New Roman" w:hAnsi="Verdana" w:cs="Times New Roman"/>
                <w:sz w:val="21"/>
                <w:szCs w:val="21"/>
              </w:rPr>
              <w:t>1)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Problem-Based Learning is....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89"/>
                  </w:tblGrid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a) An instructional method based on problem solving rather than data collecting.</w:t>
                        </w:r>
                      </w:p>
                    </w:tc>
                  </w:tr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b) learning how to deal with problems.</w:t>
                        </w:r>
                      </w:p>
                    </w:tc>
                  </w:tr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c) using worksheets with lots of problems.</w:t>
                        </w:r>
                      </w:p>
                    </w:tc>
                  </w:tr>
                </w:tbl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1B4841" w:rsidRPr="001B4841" w:rsidRDefault="001B4841" w:rsidP="001B484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1B4841" w:rsidRPr="001B4841" w:rsidRDefault="001B4841" w:rsidP="001B48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1B4841" w:rsidRPr="001B4841" w:rsidTr="001B4841">
        <w:trPr>
          <w:tblCellSpacing w:w="0" w:type="dxa"/>
        </w:trPr>
        <w:tc>
          <w:tcPr>
            <w:tcW w:w="300" w:type="pct"/>
            <w:hideMark/>
          </w:tcPr>
          <w:p w:rsidR="001B4841" w:rsidRPr="001B4841" w:rsidRDefault="001B4841" w:rsidP="001B484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1B4841">
              <w:rPr>
                <w:rFonts w:ascii="Verdana" w:eastAsia="Times New Roman" w:hAnsi="Verdana" w:cs="Times New Roman"/>
                <w:sz w:val="21"/>
                <w:szCs w:val="21"/>
              </w:rPr>
              <w:t>2)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The modern history of PBL began in the early 1970's at....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89"/>
                  </w:tblGrid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a) the University of Cincinnati</w:t>
                        </w:r>
                      </w:p>
                    </w:tc>
                  </w:tr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b) McMaster University</w:t>
                        </w:r>
                      </w:p>
                    </w:tc>
                  </w:tr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c) Toronto College</w:t>
                        </w:r>
                      </w:p>
                    </w:tc>
                  </w:tr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d) Samford University</w:t>
                        </w:r>
                      </w:p>
                    </w:tc>
                  </w:tr>
                </w:tbl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1B4841" w:rsidRPr="001B4841" w:rsidRDefault="001B4841" w:rsidP="001B484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1B4841" w:rsidRPr="001B4841" w:rsidRDefault="001B4841" w:rsidP="001B48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1B4841" w:rsidRPr="001B4841" w:rsidTr="001B4841">
        <w:trPr>
          <w:tblCellSpacing w:w="0" w:type="dxa"/>
        </w:trPr>
        <w:tc>
          <w:tcPr>
            <w:tcW w:w="300" w:type="pct"/>
            <w:hideMark/>
          </w:tcPr>
          <w:p w:rsidR="001B4841" w:rsidRPr="001B4841" w:rsidRDefault="001B4841" w:rsidP="001B484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1B4841">
              <w:rPr>
                <w:rFonts w:ascii="Verdana" w:eastAsia="Times New Roman" w:hAnsi="Verdana" w:cs="Times New Roman"/>
                <w:sz w:val="21"/>
                <w:szCs w:val="21"/>
              </w:rPr>
              <w:t>3)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PBL has students teaching themselves and teachers acting as ________________________.</w:t>
                  </w:r>
                </w:p>
              </w:tc>
            </w:tr>
          </w:tbl>
          <w:p w:rsidR="001B4841" w:rsidRPr="001B4841" w:rsidRDefault="001B4841" w:rsidP="001B484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1B4841" w:rsidRPr="001B4841" w:rsidRDefault="001B4841" w:rsidP="001B48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1B4841" w:rsidRPr="001B4841" w:rsidTr="001B4841">
        <w:trPr>
          <w:tblCellSpacing w:w="0" w:type="dxa"/>
        </w:trPr>
        <w:tc>
          <w:tcPr>
            <w:tcW w:w="300" w:type="pct"/>
            <w:hideMark/>
          </w:tcPr>
          <w:p w:rsidR="001B4841" w:rsidRPr="001B4841" w:rsidRDefault="001B4841" w:rsidP="001B484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1B4841">
              <w:rPr>
                <w:rFonts w:ascii="Verdana" w:eastAsia="Times New Roman" w:hAnsi="Verdana" w:cs="Times New Roman"/>
                <w:sz w:val="21"/>
                <w:szCs w:val="21"/>
              </w:rPr>
              <w:t>4)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John Cavanaugh says: "One place to start is to take your exams and work backwards. Take those word problems and essay questions and make cases out of them."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a) True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b) False</w:t>
                  </w:r>
                </w:p>
              </w:tc>
            </w:tr>
          </w:tbl>
          <w:p w:rsidR="001B4841" w:rsidRPr="001B4841" w:rsidRDefault="001B4841" w:rsidP="001B484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1B4841" w:rsidRPr="001B4841" w:rsidRDefault="001B4841" w:rsidP="001B48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1B4841" w:rsidRPr="001B4841" w:rsidTr="001B4841">
        <w:trPr>
          <w:tblCellSpacing w:w="0" w:type="dxa"/>
        </w:trPr>
        <w:tc>
          <w:tcPr>
            <w:tcW w:w="300" w:type="pct"/>
            <w:hideMark/>
          </w:tcPr>
          <w:p w:rsidR="001B4841" w:rsidRPr="001B4841" w:rsidRDefault="001B4841" w:rsidP="001B484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1B4841">
              <w:rPr>
                <w:rFonts w:ascii="Verdana" w:eastAsia="Times New Roman" w:hAnsi="Verdana" w:cs="Times New Roman"/>
                <w:sz w:val="21"/>
                <w:szCs w:val="21"/>
              </w:rPr>
              <w:t>5)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PBL helps students...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89"/>
                  </w:tblGrid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a) work more effectively in groups.</w:t>
                        </w:r>
                      </w:p>
                    </w:tc>
                  </w:tr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b) locate aliens.</w:t>
                        </w:r>
                      </w:p>
                    </w:tc>
                  </w:tr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c) identify what problems they think need solving.</w:t>
                        </w:r>
                      </w:p>
                    </w:tc>
                  </w:tr>
                  <w:tr w:rsidR="001B4841" w:rsidRPr="001B484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B4841" w:rsidRPr="001B4841" w:rsidRDefault="001B4841" w:rsidP="001B484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1B4841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d) both a and c.</w:t>
                        </w:r>
                      </w:p>
                    </w:tc>
                  </w:tr>
                </w:tbl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1B4841" w:rsidRPr="001B4841" w:rsidRDefault="001B4841" w:rsidP="001B484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1B4841" w:rsidRPr="001B4841" w:rsidRDefault="001B4841" w:rsidP="001B48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1B4841" w:rsidRPr="001B4841" w:rsidTr="001B4841">
        <w:trPr>
          <w:tblCellSpacing w:w="0" w:type="dxa"/>
        </w:trPr>
        <w:tc>
          <w:tcPr>
            <w:tcW w:w="300" w:type="pct"/>
            <w:hideMark/>
          </w:tcPr>
          <w:p w:rsidR="001B4841" w:rsidRPr="001B4841" w:rsidRDefault="001B4841" w:rsidP="001B484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1B4841">
              <w:rPr>
                <w:rFonts w:ascii="Verdana" w:eastAsia="Times New Roman" w:hAnsi="Verdana" w:cs="Times New Roman"/>
                <w:sz w:val="21"/>
                <w:szCs w:val="21"/>
              </w:rPr>
              <w:t>6)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In your own words describe why PBL would be effective in your classroom.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B4841" w:rsidRPr="001B4841" w:rsidRDefault="001B4841" w:rsidP="001B484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1B4841" w:rsidRPr="001B4841" w:rsidRDefault="001B4841" w:rsidP="001B48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1"/>
        <w:gridCol w:w="8939"/>
      </w:tblGrid>
      <w:tr w:rsidR="001B4841" w:rsidRPr="001B4841" w:rsidTr="001B4841">
        <w:trPr>
          <w:tblCellSpacing w:w="0" w:type="dxa"/>
        </w:trPr>
        <w:tc>
          <w:tcPr>
            <w:tcW w:w="300" w:type="pct"/>
            <w:hideMark/>
          </w:tcPr>
          <w:p w:rsidR="001B4841" w:rsidRPr="001B4841" w:rsidRDefault="001B4841" w:rsidP="001B484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1"/>
                <w:szCs w:val="21"/>
              </w:rPr>
            </w:pPr>
            <w:r w:rsidRPr="001B4841">
              <w:rPr>
                <w:rFonts w:ascii="Verdana" w:eastAsia="Times New Roman" w:hAnsi="Verdana" w:cs="Times New Roman"/>
                <w:sz w:val="21"/>
                <w:szCs w:val="21"/>
              </w:rPr>
              <w:t>7)</w:t>
            </w:r>
          </w:p>
        </w:tc>
        <w:tc>
          <w:tcPr>
            <w:tcW w:w="47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The article provides no reasons against PBL and neither do they provide any outside information on why it does not work.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a) True</w:t>
                  </w:r>
                </w:p>
              </w:tc>
            </w:tr>
            <w:tr w:rsidR="001B4841" w:rsidRPr="001B4841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B4841" w:rsidRPr="001B4841" w:rsidRDefault="001B4841" w:rsidP="001B484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1B4841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b) False</w:t>
                  </w:r>
                </w:p>
              </w:tc>
            </w:tr>
          </w:tbl>
          <w:p w:rsidR="001B4841" w:rsidRPr="001B4841" w:rsidRDefault="001B4841" w:rsidP="001B484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800B6E" w:rsidRDefault="00800B6E"/>
    <w:sectPr w:rsidR="00800B6E" w:rsidSect="00800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B4841"/>
    <w:rsid w:val="001B4841"/>
    <w:rsid w:val="00800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3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Company>Dan's Desk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Finger</dc:creator>
  <cp:keywords/>
  <dc:description/>
  <cp:lastModifiedBy>Dan Finger</cp:lastModifiedBy>
  <cp:revision>1</cp:revision>
  <dcterms:created xsi:type="dcterms:W3CDTF">2008-12-01T21:31:00Z</dcterms:created>
  <dcterms:modified xsi:type="dcterms:W3CDTF">2008-12-01T21:31:00Z</dcterms:modified>
</cp:coreProperties>
</file>